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9A307F5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{{PHOTO_COVER}}</w:t>
      </w:r>
    </w:p>
    <w:p w14:paraId="015E9458" w14:textId="09BE7F1A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 w:rsidR="003E15F4">
        <w:rPr>
          <w:rFonts w:ascii="Arial" w:hAnsi="Arial" w:cs="Arial"/>
          <w:sz w:val="28"/>
          <w:szCs w:val="28"/>
        </w:rPr>
        <w:t>декабрь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571ED80F" w:rsidR="000C1344" w:rsidRDefault="000C1344" w:rsidP="000C1344">
      <w:pPr>
        <w:pStyle w:val="a"/>
      </w:pPr>
      <w:r>
        <w:t xml:space="preserve">Отчет составлен на основании визуального и инструментального </w:t>
      </w:r>
      <w:r w:rsidR="000B178F">
        <w:t>обследования</w:t>
      </w:r>
      <w:r>
        <w:t xml:space="preserve"> мостового сооружения, выполненного специалистами ООО "</w:t>
      </w:r>
      <w:r w:rsidR="000B178F">
        <w:t>ПроектСервисМонтаж</w:t>
      </w:r>
      <w:r>
        <w:t xml:space="preserve">" в </w:t>
      </w:r>
      <w:r w:rsidR="003E15F4">
        <w:t>декабре</w:t>
      </w:r>
      <w:r>
        <w:t xml:space="preserve"> 2025 г.</w:t>
      </w:r>
    </w:p>
    <w:p w14:paraId="09F33619" w14:textId="77777777" w:rsidR="000C1344" w:rsidRDefault="000C1344" w:rsidP="000C1344">
      <w:pPr>
        <w:pStyle w:val="a"/>
      </w:pPr>
      <w:r>
        <w:t>Цели и задачи обследования:</w:t>
      </w:r>
    </w:p>
    <w:p w14:paraId="526F17C0" w14:textId="4D9739AB" w:rsidR="000C1344" w:rsidRDefault="000B178F" w:rsidP="000C1344">
      <w:pPr>
        <w:pStyle w:val="a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работ;</w:t>
      </w:r>
    </w:p>
    <w:p w14:paraId="0AEF0336" w14:textId="77777777" w:rsidR="000C1344" w:rsidRDefault="000C1344" w:rsidP="000C1344">
      <w:pPr>
        <w:pStyle w:val="a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47CF8F92" w:rsidR="000C1344" w:rsidRDefault="000B178F" w:rsidP="000C1344">
      <w:pPr>
        <w:pStyle w:val="a"/>
      </w:pPr>
      <w:r>
        <w:t>- составление паспортов сооружений и технических отчетов с указанием выводов, рекомендаций, оценки состояния, ремонтопригодности Объектов.</w:t>
      </w:r>
    </w:p>
    <w:p w14:paraId="5A5B1FDE" w14:textId="1E2384AF" w:rsidR="000C1344" w:rsidRDefault="000C1344" w:rsidP="000C1344">
      <w:pPr>
        <w:pStyle w:val="a"/>
      </w:pPr>
      <w:r>
        <w:t xml:space="preserve"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</w:t>
      </w:r>
      <w:r w:rsidR="000B178F">
        <w:t>долговечность</w:t>
      </w:r>
      <w:r>
        <w:t xml:space="preserve">, грузоподъёмность и ремонтопригодность сооружения, расчет </w:t>
      </w:r>
      <w:r w:rsidR="000B178F">
        <w:t>грузоподъёмности</w:t>
      </w:r>
      <w:r>
        <w:t xml:space="preserve"> моста.</w:t>
      </w:r>
    </w:p>
    <w:p w14:paraId="74E26468" w14:textId="77777777" w:rsidR="000C1344" w:rsidRDefault="000C1344" w:rsidP="000C1344">
      <w:pPr>
        <w:pStyle w:val="a"/>
      </w:pPr>
      <w:r>
        <w:t>Ход работ:</w:t>
      </w:r>
    </w:p>
    <w:p w14:paraId="2C32E50A" w14:textId="77777777" w:rsidR="000C1344" w:rsidRDefault="000C1344" w:rsidP="000C1344">
      <w:pPr>
        <w:pStyle w:val="a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2CB9603C" w:rsidR="000C1344" w:rsidRDefault="000C1344" w:rsidP="000C1344">
      <w:pPr>
        <w:pStyle w:val="a"/>
      </w:pPr>
      <w:r>
        <w:t xml:space="preserve">Полевые работы по визуальному и приборному обследованию мостового сооружения выполнены в </w:t>
      </w:r>
      <w:r w:rsidR="003E15F4">
        <w:t>декабре</w:t>
      </w:r>
      <w:r>
        <w:t xml:space="preserve"> 2025 года в дневное время суток при температуре +</w:t>
      </w:r>
      <w:proofErr w:type="gramStart"/>
      <w:r>
        <w:t>7..</w:t>
      </w:r>
      <w:proofErr w:type="gramEnd"/>
      <w:r w:rsidR="003E15F4">
        <w:t>9</w:t>
      </w:r>
      <w:r>
        <w:t>°С.</w:t>
      </w:r>
    </w:p>
    <w:p w14:paraId="316CE2D2" w14:textId="1E303BF7" w:rsidR="000C1344" w:rsidRDefault="000C1344" w:rsidP="000C1344">
      <w:pPr>
        <w:pStyle w:val="a"/>
      </w:pPr>
      <w:r>
        <w:t xml:space="preserve">С целью установления соответствия технического состояния конструкций моста требованиям проектной и действующей нормативной документации были </w:t>
      </w:r>
      <w:r>
        <w:lastRenderedPageBreak/>
        <w:t xml:space="preserve">выполнены подготовительные и основные работы, результаты которых отражены в паспорте на мостовое сооружение и отчете об обследовании мостового </w:t>
      </w:r>
      <w:r w:rsidR="000B178F">
        <w:t>сооружения</w:t>
      </w:r>
      <w:r>
        <w:t>.</w:t>
      </w:r>
    </w:p>
    <w:p w14:paraId="39466A08" w14:textId="77777777" w:rsidR="000C1344" w:rsidRDefault="000C1344" w:rsidP="000C1344">
      <w:pPr>
        <w:pStyle w:val="a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"/>
      </w:pPr>
      <w:r>
        <w:t>- организацию доступа к конструкциям;</w:t>
      </w:r>
    </w:p>
    <w:p w14:paraId="0DDF3AD9" w14:textId="3478F15F" w:rsidR="000C1344" w:rsidRDefault="000C1344" w:rsidP="000C1344">
      <w:pPr>
        <w:pStyle w:val="a"/>
      </w:pPr>
      <w:r>
        <w:t xml:space="preserve">- детальное обследование всех видимых элементов мостового полотна, </w:t>
      </w:r>
      <w:r w:rsidR="000B178F">
        <w:t>пролетных</w:t>
      </w:r>
      <w:r>
        <w:t xml:space="preserve"> строений и опор моста (узлы, стыки, несущие элементы);</w:t>
      </w:r>
    </w:p>
    <w:p w14:paraId="47E15A91" w14:textId="43CFD41C" w:rsidR="000C1344" w:rsidRDefault="000B178F" w:rsidP="000C1344">
      <w:pPr>
        <w:pStyle w:val="a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сооружению.</w:t>
      </w:r>
    </w:p>
    <w:p w14:paraId="2B5C4E4F" w14:textId="77777777" w:rsidR="000C1344" w:rsidRDefault="000C1344" w:rsidP="000C1344">
      <w:pPr>
        <w:pStyle w:val="a"/>
      </w:pPr>
      <w:r>
        <w:t>Основной (камеральный) этап включал:</w:t>
      </w:r>
    </w:p>
    <w:p w14:paraId="0F34FA2E" w14:textId="5311053E" w:rsidR="000C1344" w:rsidRDefault="000C1344" w:rsidP="000C1344">
      <w:pPr>
        <w:pStyle w:val="a"/>
      </w:pPr>
      <w:r>
        <w:t xml:space="preserve">- камеральную обработку результатов визуального обследования, </w:t>
      </w:r>
      <w:r w:rsidR="000B178F">
        <w:t>составление</w:t>
      </w:r>
      <w:r>
        <w:t xml:space="preserve">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6D7B588D" w:rsidR="000C1344" w:rsidRDefault="000B178F" w:rsidP="000C1344">
      <w:pPr>
        <w:pStyle w:val="a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определение толщины дорожной одежды мостового полотна, определение угла косины сооружения;</w:t>
      </w:r>
    </w:p>
    <w:p w14:paraId="6BDE5143" w14:textId="77777777" w:rsidR="000C1344" w:rsidRDefault="000C1344" w:rsidP="000C1344">
      <w:pPr>
        <w:pStyle w:val="a"/>
      </w:pPr>
      <w:r>
        <w:t>- оценку грузоподъемности пролетных строений моста;</w:t>
      </w:r>
    </w:p>
    <w:p w14:paraId="4AE07AD7" w14:textId="69BC3114" w:rsidR="000C1344" w:rsidRDefault="000B178F" w:rsidP="000C1344">
      <w:pPr>
        <w:pStyle w:val="a"/>
      </w:pPr>
      <w:r>
        <w:t>- определение показателей технического состояния по критериям безопасности,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состояния;</w:t>
      </w:r>
    </w:p>
    <w:p w14:paraId="20D55B8E" w14:textId="77777777" w:rsidR="000C1344" w:rsidRDefault="000C1344" w:rsidP="000C1344">
      <w:pPr>
        <w:pStyle w:val="a"/>
      </w:pPr>
      <w:r>
        <w:t>- заключительный анализ результатов выполненных работ;</w:t>
      </w:r>
    </w:p>
    <w:p w14:paraId="34261B12" w14:textId="3AD062AE" w:rsidR="000C1344" w:rsidRDefault="000B178F" w:rsidP="000C1344">
      <w:pPr>
        <w:pStyle w:val="a"/>
      </w:pPr>
      <w:r>
        <w:t>- составление паспорта мостового сооружения и технического отчёта о результатах проведённого обследования с выводами и рекомендациями по дальнейшей эксплуатации мостового сооружения.</w:t>
      </w:r>
    </w:p>
    <w:p w14:paraId="34E95C21" w14:textId="77777777" w:rsidR="000C1344" w:rsidRDefault="000C1344" w:rsidP="000C1344">
      <w:pPr>
        <w:pStyle w:val="a"/>
      </w:pPr>
    </w:p>
    <w:p w14:paraId="7780289D" w14:textId="77777777" w:rsidR="000C1344" w:rsidRDefault="000C1344" w:rsidP="000C1344">
      <w:pPr>
        <w:pStyle w:val="a"/>
      </w:pPr>
    </w:p>
    <w:p w14:paraId="0AA30BF2" w14:textId="77777777" w:rsidR="000C1344" w:rsidRDefault="000C1344" w:rsidP="000C1344">
      <w:pPr>
        <w:pStyle w:val="a"/>
      </w:pPr>
      <w:r>
        <w:lastRenderedPageBreak/>
        <w:t>Нормативная документация:</w:t>
      </w:r>
    </w:p>
    <w:p w14:paraId="2C0DEE99" w14:textId="0BD2F084" w:rsidR="000C1344" w:rsidRDefault="000B178F" w:rsidP="000C1344">
      <w:pPr>
        <w:pStyle w:val="a"/>
      </w:pPr>
      <w:r>
        <w:t>Все работы выполнялись в соответствии с требованиями действующих нормативных документов, стандартов, инструкций и методических указаний по проектированию, обследованию, испытаниям и оценке транспортно-эксплуатационного состояния мостовых сооружений на автомобильных дорогах Российской Федерации, в том числе:</w:t>
      </w:r>
    </w:p>
    <w:p w14:paraId="2D873974" w14:textId="77777777" w:rsidR="000C1344" w:rsidRDefault="000C1344" w:rsidP="000C1344">
      <w:pPr>
        <w:pStyle w:val="a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5E6470D4" w:rsidR="000C1344" w:rsidRDefault="000C1344" w:rsidP="000C1344">
      <w:pPr>
        <w:pStyle w:val="a"/>
      </w:pPr>
      <w:r>
        <w:t xml:space="preserve">- Федеральный закон от 27.12.2002 № 184-ФЗ «О техническом </w:t>
      </w:r>
      <w:r w:rsidR="000B178F">
        <w:t>регулировании</w:t>
      </w:r>
      <w:r>
        <w:t>»;</w:t>
      </w:r>
    </w:p>
    <w:p w14:paraId="630533F6" w14:textId="6CC4E057" w:rsidR="000C1344" w:rsidRDefault="000C1344" w:rsidP="000C1344">
      <w:pPr>
        <w:pStyle w:val="a"/>
      </w:pPr>
      <w:r>
        <w:t xml:space="preserve">- ГОСТ 32946-2014 «Дороги автомобильные общего пользования. </w:t>
      </w:r>
      <w:r w:rsidR="000B178F">
        <w:t xml:space="preserve">Знаки дорожные. </w:t>
      </w:r>
      <w:r>
        <w:t>Методы контроля»;</w:t>
      </w:r>
    </w:p>
    <w:p w14:paraId="59A75150" w14:textId="77777777" w:rsidR="000C1344" w:rsidRDefault="000C1344" w:rsidP="000C1344">
      <w:pPr>
        <w:pStyle w:val="a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530469E5" w:rsidR="000C1344" w:rsidRDefault="000C1344" w:rsidP="000C1344">
      <w:pPr>
        <w:pStyle w:val="a"/>
      </w:pPr>
      <w:r>
        <w:t xml:space="preserve">- ГОСТ 33161-2014 «Дороги автомобильные общего пользования. </w:t>
      </w:r>
      <w:r w:rsidR="000B178F">
        <w:t>Требования</w:t>
      </w:r>
      <w:r>
        <w:t xml:space="preserve"> к проведению диагностики и паспортизации искусственных сооружений на </w:t>
      </w:r>
      <w:r w:rsidR="000B178F">
        <w:t>автомобильных</w:t>
      </w:r>
      <w:r>
        <w:t xml:space="preserve"> дорогах»;</w:t>
      </w:r>
    </w:p>
    <w:p w14:paraId="49BDBE58" w14:textId="456DF378" w:rsidR="000C1344" w:rsidRDefault="000C1344" w:rsidP="000C1344">
      <w:pPr>
        <w:pStyle w:val="a"/>
      </w:pPr>
      <w:r>
        <w:t xml:space="preserve">- ГОСТ 33178-2014 «Дороги автомобильные общего пользования. </w:t>
      </w:r>
      <w:r w:rsidR="000B178F">
        <w:t>Классификация</w:t>
      </w:r>
      <w:r>
        <w:t xml:space="preserve"> мостов»;</w:t>
      </w:r>
    </w:p>
    <w:p w14:paraId="0F3C0911" w14:textId="08783FAB" w:rsidR="000C1344" w:rsidRDefault="000C1344" w:rsidP="000C1344">
      <w:pPr>
        <w:pStyle w:val="a"/>
      </w:pPr>
      <w:r>
        <w:t xml:space="preserve">- ГОСТ Р 52289-2019 «Технические средства организации дорожного </w:t>
      </w:r>
      <w:r w:rsidR="000B178F">
        <w:t>движения</w:t>
      </w:r>
      <w:r>
        <w:t>. Правила применения дорожных знаков, разметки, светофоров, дорожных ограждений и направляющих устройств»;</w:t>
      </w:r>
    </w:p>
    <w:p w14:paraId="0D349584" w14:textId="1711D476" w:rsidR="000C1344" w:rsidRDefault="000C1344" w:rsidP="000C1344">
      <w:pPr>
        <w:pStyle w:val="a"/>
      </w:pPr>
      <w:r>
        <w:t xml:space="preserve">- ГОСТ Р 54809-2011 «Технические средства организации дорожного </w:t>
      </w:r>
      <w:r w:rsidR="000B178F">
        <w:t>движения</w:t>
      </w:r>
      <w:r>
        <w:t>. Разметка дорожная. Методы контроля»;</w:t>
      </w:r>
    </w:p>
    <w:p w14:paraId="35588F3E" w14:textId="6E212260" w:rsidR="000C1344" w:rsidRDefault="000C1344" w:rsidP="000C1344">
      <w:pPr>
        <w:pStyle w:val="a"/>
      </w:pPr>
      <w:r>
        <w:lastRenderedPageBreak/>
        <w:t xml:space="preserve">- ГОСТ Р 59618-2021 «Дороги автомобильные общего пользования. </w:t>
      </w:r>
      <w:r w:rsidR="000B178F">
        <w:t>Мостовые</w:t>
      </w:r>
      <w:r>
        <w:t xml:space="preserve"> сооружения. Правила обследований и методы испытаний»;</w:t>
      </w:r>
    </w:p>
    <w:p w14:paraId="217C1065" w14:textId="4D51A25D" w:rsidR="000C1344" w:rsidRDefault="000C1344" w:rsidP="000C1344">
      <w:pPr>
        <w:pStyle w:val="a"/>
      </w:pPr>
      <w:r>
        <w:t xml:space="preserve">- ГОСТ Р 70689-2023 «Дороги автомобильные общего пользования. </w:t>
      </w:r>
      <w:r w:rsidR="000B178F">
        <w:t xml:space="preserve">Лазерное сканирование. </w:t>
      </w:r>
      <w:r>
        <w:t>Общие требования к проведению работ»;</w:t>
      </w:r>
    </w:p>
    <w:p w14:paraId="2F8DC87C" w14:textId="4399379E" w:rsidR="000C1344" w:rsidRDefault="000C1344" w:rsidP="000C1344">
      <w:pPr>
        <w:pStyle w:val="a"/>
      </w:pPr>
      <w:r>
        <w:t xml:space="preserve">- ГОСТ Р 70690-2023 «Дороги автомобильные общего пользования. </w:t>
      </w:r>
      <w:r w:rsidR="000B178F">
        <w:t xml:space="preserve">Лазерное сканирование. </w:t>
      </w:r>
      <w:r>
        <w:t>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"/>
      </w:pPr>
      <w:r>
        <w:t>- СП 46.13330.2012 «Мосты и трубы. Актуализированная редакция СНиП 3.06.04-91»;</w:t>
      </w:r>
    </w:p>
    <w:p w14:paraId="3AFA7BDB" w14:textId="4E42DC31" w:rsidR="000C1344" w:rsidRDefault="000C1344" w:rsidP="000C1344">
      <w:pPr>
        <w:pStyle w:val="a"/>
      </w:pPr>
      <w:r>
        <w:t xml:space="preserve">- СТО МАДИ 02066517.1-2006 «Дороги автомобильные общего </w:t>
      </w:r>
      <w:r w:rsidR="000B178F">
        <w:t>пользования</w:t>
      </w:r>
      <w:r>
        <w:t xml:space="preserve">. Диагностика. Определение продольного микропрофиля дорожной </w:t>
      </w:r>
      <w:r w:rsidR="000B178F">
        <w:t>поверхности</w:t>
      </w:r>
      <w:r>
        <w:t>»;</w:t>
      </w:r>
    </w:p>
    <w:p w14:paraId="366E4964" w14:textId="77777777" w:rsidR="000C1344" w:rsidRDefault="000C1344" w:rsidP="000C1344">
      <w:pPr>
        <w:pStyle w:val="a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658638E9" w:rsidR="000C1344" w:rsidRDefault="000C1344" w:rsidP="000C1344">
      <w:pPr>
        <w:pStyle w:val="a"/>
      </w:pPr>
      <w:r>
        <w:t xml:space="preserve">- ОДМ 218.6.019-2016 «Рекомендации по организации движения и </w:t>
      </w:r>
      <w:r w:rsidR="000B178F">
        <w:t>ограждению</w:t>
      </w:r>
      <w:r>
        <w:t xml:space="preserve"> мест производства дорожных работ»; </w:t>
      </w:r>
    </w:p>
    <w:p w14:paraId="32E0EFC8" w14:textId="77777777" w:rsidR="000C1344" w:rsidRDefault="000C1344" w:rsidP="000C1344">
      <w:pPr>
        <w:pStyle w:val="a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29D28122" w:rsidR="000C1344" w:rsidRDefault="000B178F" w:rsidP="000C1344">
      <w:pPr>
        <w:pStyle w:val="a"/>
      </w:pPr>
      <w:r>
        <w:t xml:space="preserve">- ОДМ 218.4.027-2016 «Рекомендации по определению грузоподъёмности эксплуатируемых мостовых сооружений на автомобильных дорогах общего пользования. </w:t>
      </w:r>
      <w:r w:rsidR="000C1344">
        <w:t>Металлические и сталежелезобетонные конструкции»;</w:t>
      </w:r>
    </w:p>
    <w:p w14:paraId="25EC2D36" w14:textId="0B7177A4" w:rsidR="000C1344" w:rsidRDefault="000C1344" w:rsidP="000C1344">
      <w:pPr>
        <w:pStyle w:val="a"/>
      </w:pPr>
      <w:r>
        <w:t xml:space="preserve">- ОДМ 218.4.025-2016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Общая часть»;</w:t>
      </w:r>
    </w:p>
    <w:p w14:paraId="708F39AB" w14:textId="06A63D29" w:rsidR="000C1344" w:rsidRDefault="000B178F" w:rsidP="000C1344">
      <w:pPr>
        <w:pStyle w:val="a"/>
      </w:pPr>
      <w:r>
        <w:lastRenderedPageBreak/>
        <w:t xml:space="preserve">- ОДМ 218.2.044-2014 «Рекомендации по выполнению приборных и инструментальных измерений при оценке технического состояния мостовых сооружений на автомобильных дорогах»; </w:t>
      </w:r>
    </w:p>
    <w:p w14:paraId="41A45925" w14:textId="0C0E1EDD" w:rsidR="000C1344" w:rsidRDefault="000C1344" w:rsidP="000C1344">
      <w:pPr>
        <w:pStyle w:val="a"/>
      </w:pPr>
      <w:r>
        <w:t xml:space="preserve">- ОДМ 218.4.026-2016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Бетонные и железобетонные конструкции»;</w:t>
      </w:r>
    </w:p>
    <w:p w14:paraId="58FCBC61" w14:textId="69E7B0EF" w:rsidR="000C1344" w:rsidRDefault="000C1344" w:rsidP="000C1344">
      <w:pPr>
        <w:pStyle w:val="a"/>
      </w:pPr>
      <w:r>
        <w:t xml:space="preserve">- ОДМ 218.4.028-2016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6C0C4CA" w:rsidR="000C1344" w:rsidRDefault="000C1344" w:rsidP="000C1344">
      <w:pPr>
        <w:pStyle w:val="a"/>
      </w:pPr>
      <w:r>
        <w:t xml:space="preserve">- ОДМ 218.3.042-2014 «Рекомендации по определению параметров и </w:t>
      </w:r>
      <w:r w:rsidR="000B178F">
        <w:t>назначению</w:t>
      </w:r>
      <w:r>
        <w:t xml:space="preserve"> категорий дефектов при оценке технического состояния мостовых </w:t>
      </w:r>
      <w:r w:rsidR="000B178F">
        <w:t>сооружений</w:t>
      </w:r>
      <w:r>
        <w:t xml:space="preserve"> на автомобильных дорогах. Каталог дефектов в мостовых сооружениях»;</w:t>
      </w:r>
    </w:p>
    <w:p w14:paraId="4A55E4C2" w14:textId="1A14EFB5" w:rsidR="000C1344" w:rsidRDefault="000B178F" w:rsidP="000C1344">
      <w:pPr>
        <w:pStyle w:val="a"/>
      </w:pPr>
      <w:r>
        <w:t>- «Требования к техническому отчету по обследованию и испытаниям мостового сооружения на автодороге» (утверждены Министерством транспорта Российской Федерации);</w:t>
      </w:r>
    </w:p>
    <w:p w14:paraId="5C35C9AE" w14:textId="25E0E7A5" w:rsidR="000C1344" w:rsidRDefault="000B178F" w:rsidP="000C1344">
      <w:pPr>
        <w:pStyle w:val="a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Министерства транспорта Российской Федерации от 18.04.2001 № 79-р.);</w:t>
      </w:r>
    </w:p>
    <w:p w14:paraId="168704EF" w14:textId="2A428D2B" w:rsidR="000C1344" w:rsidRDefault="000C1344" w:rsidP="000C1344">
      <w:pPr>
        <w:pStyle w:val="a"/>
      </w:pPr>
      <w:r>
        <w:t xml:space="preserve">- «Временная инструкция по диагностике мостовых сооружений на </w:t>
      </w:r>
      <w:r w:rsidR="000B178F">
        <w:t>автомобильных</w:t>
      </w:r>
      <w:r>
        <w:t xml:space="preserve">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"/>
        <w:rPr>
          <w:lang w:bidi="ru-RU"/>
        </w:rPr>
      </w:pPr>
    </w:p>
    <w:p w14:paraId="5C664D49" w14:textId="77777777" w:rsidR="00B345A2" w:rsidRPr="00DA2BAA" w:rsidRDefault="00B345A2" w:rsidP="001D1FEE">
      <w:pPr>
        <w:pStyle w:val="a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ListParagraph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1"/>
        </w:rPr>
        <w:t xml:space="preserve">. </w:t>
      </w:r>
    </w:p>
    <w:p w14:paraId="7F72B348" w14:textId="14720C32" w:rsidR="00B345A2" w:rsidRPr="000F3C8D" w:rsidRDefault="00B345A2" w:rsidP="00F76941">
      <w:pPr>
        <w:pStyle w:val="a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1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ListParagraph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ListParagraph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ListParagraph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588FF6F1" w:rsidR="00B345A2" w:rsidRDefault="00B345A2" w:rsidP="00F76941">
      <w:pPr>
        <w:pStyle w:val="a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F20571" w:rsidRPr="00F20571">
        <w:rPr>
          <w:noProof/>
        </w:rPr>
        <w:t>0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1CA8A9D4" w:rsidR="00816D1C" w:rsidRPr="00C83F32" w:rsidRDefault="00816D1C" w:rsidP="00816D1C">
      <w:pPr>
        <w:pStyle w:val="a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="00F20571" w:rsidRPr="00F20571">
        <w:rPr>
          <w:noProof/>
        </w:rPr>
        <w:t>1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1BD099E6" w14:textId="77777777" w:rsidR="00B345A2" w:rsidRPr="008B26B6" w:rsidRDefault="00B345A2" w:rsidP="00F76941">
      <w:pPr>
        <w:pStyle w:val="ListParagraph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ListParagraph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ListParagraph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ListParagraph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"/>
      </w:pPr>
    </w:p>
    <w:p w14:paraId="228DE4A1" w14:textId="77777777" w:rsidR="00B345A2" w:rsidRPr="00190C5B" w:rsidRDefault="00B345A2" w:rsidP="00F76941">
      <w:pPr>
        <w:pStyle w:val="ListParagraph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ListParagraph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ListParagraph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"/>
      </w:pPr>
      <w:r w:rsidRPr="000C1344">
        <w:rPr>
          <w:rStyle w:val="a1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ListParagraph"/>
      </w:pPr>
      <w:r w:rsidRPr="00C90546">
        <w:t>2.1. Основные положения</w:t>
      </w:r>
    </w:p>
    <w:p w14:paraId="6FD12969" w14:textId="322EEC07" w:rsidR="000C1344" w:rsidRDefault="000B178F" w:rsidP="000C1344">
      <w:pPr>
        <w:pStyle w:val="a"/>
      </w:pPr>
      <w:r>
        <w:t>Освидетельствование элементов конструкций мостового сооружения осуществлялось путём анализа и сопоставления данных визуального осмотра и инструментальных измерений.</w:t>
      </w:r>
    </w:p>
    <w:p w14:paraId="462E92F6" w14:textId="1A5489D5" w:rsidR="000C1344" w:rsidRDefault="000C1344" w:rsidP="000C1344">
      <w:pPr>
        <w:pStyle w:val="a"/>
      </w:pPr>
      <w:r>
        <w:t xml:space="preserve"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</w:t>
      </w:r>
      <w:r w:rsidR="000B178F">
        <w:t>элементов</w:t>
      </w:r>
      <w:r>
        <w:t>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6A272E84" w:rsidR="000C1344" w:rsidRDefault="000C1344" w:rsidP="000C1344">
      <w:pPr>
        <w:pStyle w:val="a"/>
      </w:pPr>
      <w:r>
        <w:t xml:space="preserve">Конструкция и габариты моста позволяют получить непосредственный </w:t>
      </w:r>
      <w:r w:rsidR="000B178F">
        <w:t>доступ</w:t>
      </w:r>
      <w:r>
        <w:t xml:space="preserve"> ко всем его элементам, расположенным выше уровня грунта. </w:t>
      </w:r>
    </w:p>
    <w:p w14:paraId="4651E325" w14:textId="63C39120" w:rsidR="001229E2" w:rsidRPr="001229E2" w:rsidRDefault="000B178F" w:rsidP="000C1344">
      <w:pPr>
        <w:pStyle w:val="a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пролетные строения и опоры, заканчивая подходами к сооружению и подмостовым пространством.</w:t>
      </w:r>
    </w:p>
    <w:p w14:paraId="3F73A7D5" w14:textId="77777777" w:rsidR="00B345A2" w:rsidRPr="00BE1C42" w:rsidRDefault="00B345A2" w:rsidP="00F76941">
      <w:pPr>
        <w:pStyle w:val="ListParagraph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ListParagraph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448CC0D2" w:rsidR="003456BD" w:rsidRDefault="003456BD" w:rsidP="003456BD">
      <w:pPr>
        <w:pStyle w:val="a"/>
      </w:pPr>
      <w:r>
        <w:t xml:space="preserve">- недостаточный защитный слой арматуры плит №№ 2, 4, 5 </w:t>
      </w:r>
      <w:r w:rsidR="000B178F">
        <w:t>пролётного</w:t>
      </w:r>
      <w:r>
        <w:t xml:space="preserve"> строения №4;</w:t>
      </w:r>
    </w:p>
    <w:p w14:paraId="353C0A1F" w14:textId="76C44179" w:rsidR="003456BD" w:rsidRDefault="003456BD" w:rsidP="003456BD">
      <w:pPr>
        <w:pStyle w:val="a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ListParagraph"/>
      </w:pPr>
      <w:r w:rsidRPr="0071006E">
        <w:t>2.4. Опорные части</w:t>
      </w:r>
    </w:p>
    <w:p w14:paraId="7D9004F9" w14:textId="2A5DF220" w:rsidR="00B345A2" w:rsidRPr="00983D1B" w:rsidRDefault="00B345A2" w:rsidP="00F76941">
      <w:pPr>
        <w:pStyle w:val="a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20571">
        <w:rPr>
          <w:noProof/>
          <w:highlight w:val="yellow"/>
        </w:rPr>
        <w:t>{{span0.bearings}}</w:t>
      </w:r>
      <w:r w:rsidR="00F20571" w:rsidRPr="00F20571">
        <w:rPr>
          <w:noProof/>
          <w:highlight w:val="yellow"/>
        </w:rPr>
        <w:t xml:space="preserve"> опорные части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ListParagraph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ListParagraph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"/>
      </w:pPr>
      <w:r>
        <w:rPr>
          <w:rStyle w:val="a1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ListParagraph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142749BA" w:rsidR="00B345A2" w:rsidRPr="00072A87" w:rsidRDefault="00B345A2" w:rsidP="00020F27">
      <w:pPr>
        <w:pStyle w:val="a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 xml:space="preserve">») приведены в таблице </w:t>
      </w:r>
      <w:r w:rsidR="00F20571">
        <w:t>3.1.1</w:t>
      </w:r>
      <w:r w:rsidRPr="00072A87">
        <w:t>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3A6E4C70" w:rsidR="00B345A2" w:rsidRPr="00103952" w:rsidRDefault="000B178F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н</w:t>
            </w:r>
            <w:r w:rsidRPr="00103952">
              <w:rPr>
                <w:sz w:val="28"/>
                <w:szCs w:val="28"/>
              </w:rPr>
              <w:t>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ListParagraph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6ACFD906" w:rsidR="000C1344" w:rsidRDefault="000B178F" w:rsidP="000C1344">
      <w:pPr>
        <w:pStyle w:val="a"/>
      </w:pPr>
      <w:r>
        <w:t>Назначением защитного слоя бетона является защита арматуры железобетонных конструкций в условиях воздействия углекислоты воздуха, морозных разрушений, действия хлоридов и прочих негативных факторов, которая происходит за счет пассивирующих свойств бетона по отношению к арматуре в приарматурной зоне.</w:t>
      </w:r>
    </w:p>
    <w:p w14:paraId="41F7205D" w14:textId="350063CD" w:rsidR="000C1344" w:rsidRDefault="000C1344" w:rsidP="000C1344">
      <w:pPr>
        <w:pStyle w:val="a"/>
      </w:pPr>
      <w:r>
        <w:t xml:space="preserve">Поэтому величина защитного слоя бетона во многом определяет </w:t>
      </w:r>
      <w:r w:rsidR="000B178F">
        <w:t>долговечность</w:t>
      </w:r>
      <w:r>
        <w:t xml:space="preserve">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ListParagraph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2B7EB2A8" w:rsidR="00B345A2" w:rsidRPr="00797B95" w:rsidRDefault="00B345A2" w:rsidP="00F76941">
      <w:pPr>
        <w:pStyle w:val="a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0B178F">
        <w:t>недостаточно</w:t>
      </w:r>
      <w:r w:rsidRPr="00797B95">
        <w:t xml:space="preserve"> для обеспечения стока воды при данной схеме организации водоотвода (</w:t>
      </w:r>
      <w:r w:rsidR="00F20571" w:rsidRPr="00F01EBF">
        <w:rPr>
          <w:noProof/>
        </w:rPr>
        <w:t>{{bridge.drainage}}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79091B55" w:rsidR="00B345A2" w:rsidRDefault="00B345A2" w:rsidP="00F76941">
      <w:pPr>
        <w:pStyle w:val="a"/>
      </w:pPr>
      <w:r w:rsidRPr="00797B95">
        <w:t xml:space="preserve">- в целом после анализа данных, </w:t>
      </w:r>
      <w:r w:rsidR="000B178F" w:rsidRPr="00797B95">
        <w:t>установлено,</w:t>
      </w:r>
      <w:r w:rsidRPr="00797B95">
        <w:t xml:space="preserve">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ListParagraph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ListParagraph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ListParagraph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ListParagraph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6D6A78D2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</w:t>
            </w:r>
            <w:r w:rsidR="000B178F"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ListParagraph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1FE2BC8A" w:rsidR="00B345A2" w:rsidRPr="00E47E5C" w:rsidRDefault="00B345A2" w:rsidP="00E47E5C">
      <w:pPr>
        <w:pStyle w:val="a"/>
      </w:pPr>
      <w:r w:rsidRPr="00E47E5C">
        <w:t xml:space="preserve">Мостовое сооружение запроектировано на восприятие временных </w:t>
      </w:r>
      <w:r w:rsidR="000B178F" w:rsidRPr="00E47E5C">
        <w:t>подвижных</w:t>
      </w:r>
      <w:r w:rsidRPr="00E47E5C">
        <w:t xml:space="preserve"> нагрузок Н-30 и НК-80.</w:t>
      </w:r>
    </w:p>
    <w:p w14:paraId="67DCACBC" w14:textId="6B669E72" w:rsidR="00F8184E" w:rsidRPr="00A816F9" w:rsidRDefault="00B345A2" w:rsidP="00F8184E">
      <w:pPr>
        <w:pStyle w:val="a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"/>
        <w:jc w:val="center"/>
      </w:pPr>
      <w:r w:rsidRPr="00E47E5C">
        <w:t>одиночным порядком - общая: 80 т, осевая: 20 т</w:t>
      </w:r>
    </w:p>
    <w:p w14:paraId="14135FEB" w14:textId="1E9B52E7" w:rsidR="00B345A2" w:rsidRDefault="00B345A2" w:rsidP="00F76941">
      <w:pPr>
        <w:pStyle w:val="a"/>
      </w:pPr>
      <w:r w:rsidRPr="00E47E5C">
        <w:t xml:space="preserve">Грузоподъёмность сооружения в настоящее время соответствует классам временных подвижных нагрузок А11 и Н11. При дальнейшей эксплуатации </w:t>
      </w:r>
      <w:r w:rsidR="000B178F" w:rsidRPr="00E47E5C">
        <w:t>вводить</w:t>
      </w:r>
      <w:r w:rsidRPr="00E47E5C">
        <w:t xml:space="preserve">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ListParagraph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ListParagraph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"/>
      </w:pPr>
    </w:p>
    <w:p w14:paraId="1E81E986" w14:textId="77777777" w:rsidR="00B345A2" w:rsidRDefault="00B345A2" w:rsidP="00F76941">
      <w:pPr>
        <w:pStyle w:val="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0A302F4F" w14:textId="77777777" w:rsidR="00B345A2" w:rsidRDefault="00B345A2" w:rsidP="003E15F4">
      <w:pPr>
        <w:pStyle w:val="1"/>
        <w:spacing w:before="0" w:after="0"/>
        <w:sectPr w:rsidR="00B345A2" w:rsidSect="003E15F4">
          <w:footerReference w:type="default" r:id="rId19"/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7E9A42A3" w14:textId="77777777" w:rsidR="00B345A2" w:rsidRPr="00F42940" w:rsidRDefault="00B345A2" w:rsidP="00DA7BB7">
      <w:pPr>
        <w:pStyle w:val="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3E15F4"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bookmarkStart w:id="10" w:name="_Hlk149232037"/>
            <w:r w:rsidRPr="00C02F4C">
              <w:rPr>
                <w:rStyle w:val="a1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0"/>
          <w:headerReference w:type="default" r:id="rId21"/>
          <w:footerReference w:type="default" r:id="rId22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43574A61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728A6BD2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13DF2490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3E15F4">
      <w:headerReference w:type="default" r:id="rId29"/>
      <w:footerReference w:type="default" r:id="rId30"/>
      <w:pgSz w:w="11907" w:h="16840" w:orient="landscape" w:code="9"/>
      <w:pgMar w:top="425" w:right="567" w:bottom="567" w:left="1418" w:header="425" w:footer="0" w:gutter="0"/>
      <w:cols w:space="708"/>
      <w:vAlign w:val="center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9FDEC7" w14:textId="77777777" w:rsidR="00C725F4" w:rsidRDefault="00C725F4">
      <w:r>
        <w:separator/>
      </w:r>
    </w:p>
  </w:endnote>
  <w:endnote w:type="continuationSeparator" w:id="0">
    <w:p w14:paraId="1FFB37B4" w14:textId="77777777" w:rsidR="00C725F4" w:rsidRDefault="00C72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56E07B90" w:rsidR="00816D1C" w:rsidRDefault="00816D1C" w:rsidP="00816D1C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11B1F310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0418C61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2D2C8387" w:rsidR="00B345A2" w:rsidRPr="00DB5A96" w:rsidRDefault="00B345A2" w:rsidP="00F02B9E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bridge.obstacle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bridge.road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bridge.district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3E8D040C" w:rsidR="00254A0C" w:rsidRPr="00DB5A96" w:rsidRDefault="00254A0C" w:rsidP="00F02B9E">
    <w:pPr>
      <w:pStyle w:val="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bridge.obstacle</w:t>
    </w:r>
    <w:proofErr w:type="spellEnd"/>
    <w:r w:rsidR="0046453A" w:rsidRPr="00B00B91">
      <w:rPr>
        <w:b w:val="0"/>
        <w:bCs/>
        <w:i/>
        <w:iCs/>
        <w:sz w:val="22"/>
        <w:szCs w:val="22"/>
      </w:rPr>
      <w:t xml:space="preserve">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bridge.road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bridge.district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Content>
      <w:p w14:paraId="522F0107" w14:textId="77777777" w:rsidR="00BE1ACA" w:rsidRPr="00BE1ACA" w:rsidRDefault="00BE1ACA" w:rsidP="00BE1ACA">
        <w:pPr>
          <w:pStyle w:val="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1585E5" w14:textId="77777777" w:rsidR="00C725F4" w:rsidRDefault="00C725F4">
      <w:r>
        <w:separator/>
      </w:r>
    </w:p>
  </w:footnote>
  <w:footnote w:type="continuationSeparator" w:id="0">
    <w:p w14:paraId="558154EB" w14:textId="77777777" w:rsidR="00C725F4" w:rsidRDefault="00C725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13419538">
    <w:abstractNumId w:val="6"/>
  </w:num>
  <w:num w:numId="2" w16cid:durableId="1572033764">
    <w:abstractNumId w:val="0"/>
  </w:num>
  <w:num w:numId="3" w16cid:durableId="1458796018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53843159">
    <w:abstractNumId w:val="28"/>
  </w:num>
  <w:num w:numId="5" w16cid:durableId="1630236449">
    <w:abstractNumId w:val="47"/>
  </w:num>
  <w:num w:numId="6" w16cid:durableId="964656820">
    <w:abstractNumId w:val="39"/>
  </w:num>
  <w:num w:numId="7" w16cid:durableId="1405571336">
    <w:abstractNumId w:val="20"/>
  </w:num>
  <w:num w:numId="8" w16cid:durableId="997801551">
    <w:abstractNumId w:val="21"/>
  </w:num>
  <w:num w:numId="9" w16cid:durableId="942692557">
    <w:abstractNumId w:val="15"/>
  </w:num>
  <w:num w:numId="10" w16cid:durableId="617613503">
    <w:abstractNumId w:val="4"/>
  </w:num>
  <w:num w:numId="11" w16cid:durableId="1647857399">
    <w:abstractNumId w:val="33"/>
  </w:num>
  <w:num w:numId="12" w16cid:durableId="827937945">
    <w:abstractNumId w:val="40"/>
  </w:num>
  <w:num w:numId="13" w16cid:durableId="1415131148">
    <w:abstractNumId w:val="13"/>
  </w:num>
  <w:num w:numId="14" w16cid:durableId="1056664739">
    <w:abstractNumId w:val="5"/>
  </w:num>
  <w:num w:numId="15" w16cid:durableId="694426445">
    <w:abstractNumId w:val="16"/>
  </w:num>
  <w:num w:numId="16" w16cid:durableId="481120376">
    <w:abstractNumId w:val="35"/>
  </w:num>
  <w:num w:numId="17" w16cid:durableId="1463232481">
    <w:abstractNumId w:val="2"/>
  </w:num>
  <w:num w:numId="18" w16cid:durableId="587467879">
    <w:abstractNumId w:val="18"/>
  </w:num>
  <w:num w:numId="19" w16cid:durableId="1682050252">
    <w:abstractNumId w:val="17"/>
  </w:num>
  <w:num w:numId="20" w16cid:durableId="1339308964">
    <w:abstractNumId w:val="29"/>
  </w:num>
  <w:num w:numId="21" w16cid:durableId="788625239">
    <w:abstractNumId w:val="12"/>
  </w:num>
  <w:num w:numId="22" w16cid:durableId="895287383">
    <w:abstractNumId w:val="31"/>
  </w:num>
  <w:num w:numId="23" w16cid:durableId="127095778">
    <w:abstractNumId w:val="26"/>
  </w:num>
  <w:num w:numId="24" w16cid:durableId="567347733">
    <w:abstractNumId w:val="22"/>
  </w:num>
  <w:num w:numId="25" w16cid:durableId="1805807386">
    <w:abstractNumId w:val="19"/>
  </w:num>
  <w:num w:numId="26" w16cid:durableId="1666125683">
    <w:abstractNumId w:val="41"/>
  </w:num>
  <w:num w:numId="27" w16cid:durableId="2032878698">
    <w:abstractNumId w:val="10"/>
  </w:num>
  <w:num w:numId="28" w16cid:durableId="805127625">
    <w:abstractNumId w:val="37"/>
  </w:num>
  <w:num w:numId="29" w16cid:durableId="1205292332">
    <w:abstractNumId w:val="14"/>
  </w:num>
  <w:num w:numId="30" w16cid:durableId="1624310045">
    <w:abstractNumId w:val="27"/>
  </w:num>
  <w:num w:numId="31" w16cid:durableId="341902250">
    <w:abstractNumId w:val="46"/>
  </w:num>
  <w:num w:numId="32" w16cid:durableId="2058359439">
    <w:abstractNumId w:val="45"/>
  </w:num>
  <w:num w:numId="33" w16cid:durableId="62065376">
    <w:abstractNumId w:val="43"/>
  </w:num>
  <w:num w:numId="34" w16cid:durableId="152795866">
    <w:abstractNumId w:val="11"/>
  </w:num>
  <w:num w:numId="35" w16cid:durableId="367485855">
    <w:abstractNumId w:val="38"/>
  </w:num>
  <w:num w:numId="36" w16cid:durableId="2024091655">
    <w:abstractNumId w:val="9"/>
  </w:num>
  <w:num w:numId="37" w16cid:durableId="1550801867">
    <w:abstractNumId w:val="32"/>
  </w:num>
  <w:num w:numId="38" w16cid:durableId="901522076">
    <w:abstractNumId w:val="8"/>
  </w:num>
  <w:num w:numId="39" w16cid:durableId="898786680">
    <w:abstractNumId w:val="1"/>
  </w:num>
  <w:num w:numId="40" w16cid:durableId="775514790">
    <w:abstractNumId w:val="23"/>
  </w:num>
  <w:num w:numId="41" w16cid:durableId="1075976550">
    <w:abstractNumId w:val="7"/>
  </w:num>
  <w:num w:numId="42" w16cid:durableId="1912885285">
    <w:abstractNumId w:val="34"/>
  </w:num>
  <w:num w:numId="43" w16cid:durableId="291717898">
    <w:abstractNumId w:val="48"/>
  </w:num>
  <w:num w:numId="44" w16cid:durableId="1721326083">
    <w:abstractNumId w:val="3"/>
  </w:num>
  <w:num w:numId="45" w16cid:durableId="1230311691">
    <w:abstractNumId w:val="30"/>
  </w:num>
  <w:num w:numId="46" w16cid:durableId="921917471">
    <w:abstractNumId w:val="42"/>
  </w:num>
  <w:num w:numId="47" w16cid:durableId="1953706427">
    <w:abstractNumId w:val="44"/>
  </w:num>
  <w:num w:numId="48" w16cid:durableId="96754202">
    <w:abstractNumId w:val="25"/>
  </w:num>
  <w:num w:numId="49" w16cid:durableId="2119180138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251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78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5F39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0FD4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D5D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15F4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5F4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39EA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571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254A0C"/>
    <w:rPr>
      <w:sz w:val="24"/>
      <w:szCs w:val="24"/>
      <w:lang w:eastAsia="ru-RU"/>
    </w:rPr>
  </w:style>
  <w:style w:type="paragraph" w:styleId="Heading1">
    <w:name w:val="heading 1"/>
    <w:aliases w:val="УДК"/>
    <w:basedOn w:val="Normal"/>
    <w:next w:val="Normal"/>
    <w:link w:val="Heading1Char"/>
    <w:rsid w:val="002A5E6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УДК Char"/>
    <w:basedOn w:val="DefaultParagraphFont"/>
    <w:link w:val="Heading1"/>
    <w:rsid w:val="007B5188"/>
    <w:rPr>
      <w:b/>
      <w:bCs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rsid w:val="007B5188"/>
    <w:rPr>
      <w:rFonts w:eastAsia="Times New Roman"/>
      <w:sz w:val="40"/>
      <w:lang w:eastAsia="ru-RU"/>
    </w:rPr>
  </w:style>
  <w:style w:type="character" w:customStyle="1" w:styleId="Heading8Char">
    <w:name w:val="Heading 8 Char"/>
    <w:link w:val="Heading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">
    <w:name w:val="Абзац 1 ур"/>
    <w:basedOn w:val="Normal"/>
    <w:link w:val="10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0">
    <w:name w:val="Абзац 1 ур Знак"/>
    <w:basedOn w:val="DefaultParagraphFont"/>
    <w:link w:val="1"/>
    <w:rsid w:val="00A0532E"/>
    <w:rPr>
      <w:b/>
      <w:sz w:val="28"/>
      <w:szCs w:val="28"/>
      <w:lang w:eastAsia="ru-RU"/>
    </w:rPr>
  </w:style>
  <w:style w:type="paragraph" w:styleId="ListParagraph">
    <w:name w:val="List Paragraph"/>
    <w:aliases w:val="Абзац 2 ур"/>
    <w:basedOn w:val="Normal"/>
    <w:link w:val="ListParagraphChar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ListParagraphChar">
    <w:name w:val="List Paragraph Char"/>
    <w:aliases w:val="Абзац 2 ур Char"/>
    <w:link w:val="ListParagraph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">
    <w:name w:val="Текст отчёта"/>
    <w:basedOn w:val="Normal"/>
    <w:link w:val="a0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0">
    <w:name w:val="Текст отчёта Знак"/>
    <w:basedOn w:val="DefaultParagraphFont"/>
    <w:link w:val="a"/>
    <w:rsid w:val="00F67263"/>
    <w:rPr>
      <w:bCs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63"/>
    <w:rPr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63"/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aliases w:val="СОДЕРЖАНИЕ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PageNumber">
    <w:name w:val="page number"/>
    <w:basedOn w:val="DefaultParagraphFont"/>
    <w:rsid w:val="00E57E17"/>
  </w:style>
  <w:style w:type="paragraph" w:customStyle="1" w:styleId="TableParagraph">
    <w:name w:val="Table Paragraph"/>
    <w:basedOn w:val="Normal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1">
    <w:name w:val="Данные в таблице"/>
    <w:uiPriority w:val="1"/>
    <w:qFormat/>
    <w:rsid w:val="002C093D"/>
  </w:style>
  <w:style w:type="character" w:styleId="PlaceholderText">
    <w:name w:val="Placeholder Text"/>
    <w:basedOn w:val="DefaultParagraphFont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DefaultParagraphFont"/>
    <w:rsid w:val="000E07E2"/>
    <w:rPr>
      <w:b/>
      <w:bCs/>
      <w:sz w:val="19"/>
      <w:szCs w:val="19"/>
      <w:shd w:val="clear" w:color="auto" w:fill="FFFFFF"/>
    </w:rPr>
  </w:style>
  <w:style w:type="paragraph" w:customStyle="1" w:styleId="11">
    <w:name w:val="1"/>
    <w:basedOn w:val="Normal"/>
    <w:next w:val="Normal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2">
    <w:name w:val="Колонтитул нижний ЦДП"/>
    <w:basedOn w:val="Normal"/>
    <w:link w:val="a3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3">
    <w:name w:val="Колонтитул нижний ЦДП Знак"/>
    <w:basedOn w:val="DefaultParagraphFont"/>
    <w:link w:val="a2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Normal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FootnoteText">
    <w:name w:val="footnote text"/>
    <w:basedOn w:val="Normal"/>
    <w:link w:val="FootnoteTextChar"/>
    <w:semiHidden/>
    <w:unhideWhenUsed/>
    <w:rsid w:val="009B5D87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5D87"/>
    <w:rPr>
      <w:rFonts w:eastAsia="Times New Roman"/>
      <w:lang w:eastAsia="ru-RU"/>
    </w:rPr>
  </w:style>
  <w:style w:type="paragraph" w:styleId="Title">
    <w:name w:val="Title"/>
    <w:basedOn w:val="Normal"/>
    <w:next w:val="Normal"/>
    <w:link w:val="TitleChar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9B5D87"/>
    <w:rPr>
      <w:rFonts w:eastAsia="PMingLiU"/>
      <w:b/>
      <w:bCs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Normal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DefaultParagraphFont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TOCHeading">
    <w:name w:val="TOC Heading"/>
    <w:basedOn w:val="Heading1"/>
    <w:next w:val="Normal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B1287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FootnoteReference">
    <w:name w:val="footnote reference"/>
    <w:basedOn w:val="DefaultParagraphFont"/>
    <w:semiHidden/>
    <w:unhideWhenUsed/>
    <w:rsid w:val="00F76941"/>
    <w:rPr>
      <w:vertAlign w:val="superscript"/>
    </w:rPr>
  </w:style>
  <w:style w:type="table" w:styleId="GridTable3-Accent1">
    <w:name w:val="Grid Table 3 Accent 1"/>
    <w:basedOn w:val="TableNormal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GridLight">
    <w:name w:val="Grid Table Light"/>
    <w:basedOn w:val="TableNormal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6505</Words>
  <Characters>37080</Characters>
  <Application>Microsoft Office Word</Application>
  <DocSecurity>0</DocSecurity>
  <Lines>309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2026-01-15T11:17:00Z</dcterms:created>
  <dcterms:modified xsi:type="dcterms:W3CDTF">2026-01-21T16:33:00Z</dcterms:modified>
</cp:coreProperties>
</file>